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90" w:rsidRDefault="00E92390" w:rsidP="00E92390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Obedience or Choice (Textbook page 128)</w:t>
      </w:r>
    </w:p>
    <w:p w:rsidR="00B34923" w:rsidRPr="004F5B89" w:rsidRDefault="00E92390" w:rsidP="00B34923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Theresa (</w:t>
      </w:r>
      <w:r w:rsidR="00B34923" w:rsidRPr="00E92390">
        <w:rPr>
          <w:rFonts w:cstheme="minorHAnsi"/>
          <w:i/>
          <w:iCs/>
          <w:sz w:val="36"/>
          <w:szCs w:val="36"/>
        </w:rPr>
        <w:t>Message in a Bottle</w:t>
      </w:r>
      <w:r w:rsidR="00B34923" w:rsidRPr="004F5B89">
        <w:rPr>
          <w:rFonts w:cstheme="minorHAnsi"/>
          <w:sz w:val="36"/>
          <w:szCs w:val="36"/>
        </w:rPr>
        <w:t>)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4F5B89">
        <w:rPr>
          <w:rFonts w:cstheme="minorHAnsi"/>
          <w:i/>
          <w:iCs/>
          <w:sz w:val="32"/>
          <w:szCs w:val="32"/>
        </w:rPr>
        <w:t>Read the passage and find the information.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1- Where does Theresa live? How far is it from Wilmington? Look up both towns on the internet.</w:t>
      </w:r>
    </w:p>
    <w:p w:rsidR="00B34923" w:rsidRPr="00E3047C" w:rsidRDefault="00E3047C" w:rsidP="00E3047C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Theresa lives in Boston wher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eas Garret lives in Wilmington, 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North Carolina. The towns are 820 miles</w:t>
      </w:r>
      <w:r w:rsidRPr="00E3047C">
        <w:rPr>
          <w:rFonts w:ascii="ConduitITC-Light" w:hAnsi="ConduitITC-Light" w:cs="ConduitITC-Light"/>
          <w:color w:val="FF0000"/>
          <w:sz w:val="20"/>
          <w:szCs w:val="20"/>
        </w:rPr>
        <w:t xml:space="preserve"> 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apart.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2- Compare and contrast Wilmington and Boston.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Why would living in Wilmington be a big change for Theresa?</w:t>
      </w:r>
    </w:p>
    <w:p w:rsidR="00B34923" w:rsidRPr="00E3047C" w:rsidRDefault="00E3047C" w:rsidP="00E3047C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Wilmington is a small 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town in North Carolina (100,000 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inhabitants). Boston is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the capital of and the largest city 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in Massachusetts (600,000 inhabitan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ts for Boston itself, 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4.5 million for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greater Boston). Theresa would have to adapt 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to living in a much smaller t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own (find a new home, make new </w:t>
      </w:r>
      <w:r w:rsidRPr="00E3047C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friends, build new relationships...).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3- Would Theresa’s family mind if she moved?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What impact would her decision have on her relationship with her friends?</w:t>
      </w:r>
    </w:p>
    <w:p w:rsidR="00B34923" w:rsidRPr="00B4603A" w:rsidRDefault="00B4603A" w:rsidP="00B4603A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Her parents would probably not mind as they live “elsewhere”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, 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but her son </w:t>
      </w:r>
      <w:proofErr w:type="gramStart"/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w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ould be very much affected</w:t>
      </w:r>
      <w:proofErr w:type="gramEnd"/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by the move because 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he goes to a school he likes. Theresa also has “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a network of friends she would 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have to leave.”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She would probably lose them 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all and would have to m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ake new ones in a town where no one </w:t>
      </w:r>
      <w:r w:rsidRPr="00B4603A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knows her.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4- What is Theresa’s job? Why would it be very difficult for her to change jobs?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What does the word “blossoming” suggest?</w:t>
      </w:r>
    </w:p>
    <w:p w:rsidR="00B34923" w:rsidRPr="00AE6446" w:rsidRDefault="00AE6446" w:rsidP="00AE6446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She is a journalist working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for a major newspaper. She has 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worked hard to get where she is (“She’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d worked hard to get 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where she was, and if she left Boston, she’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d probably have to 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give it up”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). The word 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“blossoming”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 suggests that she has still 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not reached the peak of her ca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reer. Leaving Boston would mean </w:t>
      </w:r>
      <w:r w:rsidRPr="00AE6446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that she would have to give up all her dreams of promotion.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5- What does Garrett think/fear Theresa will feel if she decides to follow him to Wilmington?</w:t>
      </w:r>
    </w:p>
    <w:p w:rsidR="00B34923" w:rsidRPr="004F5B89" w:rsidRDefault="00B34923" w:rsidP="00B349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F5B89">
        <w:rPr>
          <w:rFonts w:cstheme="minorHAnsi"/>
          <w:sz w:val="28"/>
          <w:szCs w:val="28"/>
        </w:rPr>
        <w:t>Can you imagine the consequences this decision could have for their relationship?</w:t>
      </w:r>
    </w:p>
    <w:p w:rsidR="00B34923" w:rsidRPr="00EE6ACD" w:rsidRDefault="00EE6ACD" w:rsidP="00EE6ACD">
      <w:pPr>
        <w:autoSpaceDE w:val="0"/>
        <w:autoSpaceDN w:val="0"/>
        <w:adjustRightInd w:val="0"/>
        <w:spacing w:after="0" w:line="240" w:lineRule="auto"/>
        <w:rPr>
          <w:rFonts w:ascii="ConduitITC-Light" w:hAnsi="ConduitITC-Light" w:cs="ConduitITC-Light"/>
          <w:i/>
          <w:iCs/>
          <w:color w:val="FF0000"/>
          <w:sz w:val="20"/>
          <w:szCs w:val="20"/>
        </w:rPr>
      </w:pP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Garrett is afraid that if Th</w:t>
      </w: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eresa decides to move, she will </w:t>
      </w: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resent him for havi</w:t>
      </w: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ng to sacrifice her career and </w:t>
      </w: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her son’</w:t>
      </w: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s </w:t>
      </w: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happiness for their love. Their relationsh</w:t>
      </w: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 xml:space="preserve">ip might not survive the </w:t>
      </w:r>
      <w:r w:rsidRPr="00EE6ACD">
        <w:rPr>
          <w:rFonts w:ascii="ConduitITC-Light" w:hAnsi="ConduitITC-Light" w:cs="ConduitITC-Light"/>
          <w:i/>
          <w:iCs/>
          <w:color w:val="FF0000"/>
          <w:sz w:val="20"/>
          <w:szCs w:val="20"/>
        </w:rPr>
        <w:t>strain and they might end up separating.</w:t>
      </w:r>
    </w:p>
    <w:p w:rsidR="00B34923" w:rsidRPr="004F5B89" w:rsidRDefault="00B34923" w:rsidP="00B34923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B34923" w:rsidRPr="004F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3"/>
    <w:rsid w:val="00332F8A"/>
    <w:rsid w:val="003B237C"/>
    <w:rsid w:val="004F5B89"/>
    <w:rsid w:val="00AE6446"/>
    <w:rsid w:val="00B34923"/>
    <w:rsid w:val="00B4603A"/>
    <w:rsid w:val="00E3047C"/>
    <w:rsid w:val="00E92390"/>
    <w:rsid w:val="00E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CC77-9C5B-4BDA-A901-9B2838D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2</cp:revision>
  <dcterms:created xsi:type="dcterms:W3CDTF">2020-06-04T16:51:00Z</dcterms:created>
  <dcterms:modified xsi:type="dcterms:W3CDTF">2020-06-04T16:51:00Z</dcterms:modified>
</cp:coreProperties>
</file>