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01" w:rsidRDefault="008C0701" w:rsidP="002B5E7C">
      <w:pPr>
        <w:spacing w:before="100" w:beforeAutospacing="1" w:after="100" w:afterAutospacing="1" w:line="240" w:lineRule="auto"/>
        <w:jc w:val="both"/>
        <w:rPr>
          <w:rFonts w:ascii="Comic Sans MS" w:eastAsia="Times New Roman" w:hAnsi="Comic Sans MS" w:cs="Times New Roman"/>
          <w:b/>
          <w:bCs/>
          <w:color w:val="FF0000"/>
          <w:sz w:val="24"/>
          <w:szCs w:val="24"/>
          <w:lang w:eastAsia="fr-FR"/>
        </w:rPr>
      </w:pP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color w:val="FF0000"/>
          <w:sz w:val="24"/>
          <w:szCs w:val="24"/>
          <w:lang w:eastAsia="fr-FR"/>
        </w:rPr>
      </w:pPr>
      <w:r w:rsidRPr="002B5E7C">
        <w:rPr>
          <w:rFonts w:ascii="Comic Sans MS" w:eastAsia="Times New Roman" w:hAnsi="Comic Sans MS" w:cs="Times New Roman"/>
          <w:b/>
          <w:bCs/>
          <w:color w:val="FF0000"/>
          <w:sz w:val="24"/>
          <w:szCs w:val="24"/>
          <w:lang w:eastAsia="fr-FR"/>
        </w:rPr>
        <w:t xml:space="preserve">La vérité : Bachelard, </w:t>
      </w:r>
      <w:r w:rsidRPr="002B5E7C">
        <w:rPr>
          <w:rFonts w:ascii="Comic Sans MS" w:eastAsia="Times New Roman" w:hAnsi="Comic Sans MS" w:cs="Times New Roman"/>
          <w:b/>
          <w:bCs/>
          <w:i/>
          <w:iCs/>
          <w:color w:val="FF0000"/>
          <w:sz w:val="24"/>
          <w:szCs w:val="24"/>
          <w:lang w:eastAsia="fr-FR"/>
        </w:rPr>
        <w:t>La Formation de l'esprit scientifique</w:t>
      </w:r>
      <w:r w:rsidRPr="002B5E7C">
        <w:rPr>
          <w:rFonts w:ascii="Comic Sans MS" w:eastAsia="Times New Roman" w:hAnsi="Comic Sans MS" w:cs="Times New Roman"/>
          <w:b/>
          <w:bCs/>
          <w:color w:val="FF0000"/>
          <w:sz w:val="24"/>
          <w:szCs w:val="24"/>
          <w:lang w:eastAsia="fr-FR"/>
        </w:rPr>
        <w:t xml:space="preserve"> (1938)</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i/>
          <w:iCs/>
          <w:sz w:val="28"/>
          <w:szCs w:val="28"/>
          <w:lang w:eastAsia="fr-FR"/>
        </w:rPr>
        <w:t>Énoncer une opinion est généralement reconnu comme un signe de savoir et d'engagement. Or, Bachelard réfute toute validité à l'opinion en matière de science : il affirme qu'il faut même la combattre à chaque instant afin d'approcher une quelconque vérité. Contrairement à l'opinion qui affirme, la science doit, pour être elle-même, interroger.</w:t>
      </w:r>
    </w:p>
    <w:p w:rsidR="002B5E7C" w:rsidRPr="002B5E7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 xml:space="preserve">La science, dans son besoin d'achèvement comme dans son principe, s'oppose absolument à l'opinion. S'il lui arrive, sur un point particulier, de légitimer l'opinion, c'est pour d'autres raisons que celles qui fondent l'opinion ; de sorte que l'opinion a, en droit, toujours tort. L'opinion </w:t>
      </w:r>
      <w:r w:rsidRPr="002B5E7C">
        <w:rPr>
          <w:rFonts w:ascii="Comic Sans MS" w:eastAsia="Times New Roman" w:hAnsi="Comic Sans MS" w:cs="Times New Roman"/>
          <w:i/>
          <w:iCs/>
          <w:sz w:val="28"/>
          <w:szCs w:val="28"/>
          <w:lang w:eastAsia="fr-FR"/>
        </w:rPr>
        <w:t>pense</w:t>
      </w:r>
      <w:r w:rsidRPr="002B5E7C">
        <w:rPr>
          <w:rFonts w:ascii="Comic Sans MS" w:eastAsia="Times New Roman" w:hAnsi="Comic Sans MS" w:cs="Times New Roman"/>
          <w:sz w:val="28"/>
          <w:szCs w:val="28"/>
          <w:lang w:eastAsia="fr-FR"/>
        </w:rPr>
        <w:t xml:space="preserve"> mal ; elle ne </w:t>
      </w:r>
      <w:r w:rsidRPr="002B5E7C">
        <w:rPr>
          <w:rFonts w:ascii="Comic Sans MS" w:eastAsia="Times New Roman" w:hAnsi="Comic Sans MS" w:cs="Times New Roman"/>
          <w:i/>
          <w:iCs/>
          <w:sz w:val="28"/>
          <w:szCs w:val="28"/>
          <w:lang w:eastAsia="fr-FR"/>
        </w:rPr>
        <w:t>pense</w:t>
      </w:r>
      <w:r w:rsidRPr="002B5E7C">
        <w:rPr>
          <w:rFonts w:ascii="Comic Sans MS" w:eastAsia="Times New Roman" w:hAnsi="Comic Sans MS" w:cs="Times New Roman"/>
          <w:sz w:val="28"/>
          <w:szCs w:val="28"/>
          <w:lang w:eastAsia="fr-FR"/>
        </w:rPr>
        <w:t xml:space="preserve"> pas : elle </w:t>
      </w:r>
      <w:r w:rsidRPr="002B5E7C">
        <w:rPr>
          <w:rFonts w:ascii="Comic Sans MS" w:eastAsia="Times New Roman" w:hAnsi="Comic Sans MS" w:cs="Times New Roman"/>
          <w:i/>
          <w:iCs/>
          <w:sz w:val="28"/>
          <w:szCs w:val="28"/>
          <w:lang w:eastAsia="fr-FR"/>
        </w:rPr>
        <w:t>traduit</w:t>
      </w:r>
      <w:r w:rsidRPr="002B5E7C">
        <w:rPr>
          <w:rFonts w:ascii="Comic Sans MS" w:eastAsia="Times New Roman" w:hAnsi="Comic Sans MS" w:cs="Times New Roman"/>
          <w:sz w:val="28"/>
          <w:szCs w:val="28"/>
          <w:lang w:eastAsia="fr-FR"/>
        </w:rPr>
        <w:t xml:space="preserve"> des besoins en connaissances. En désignant les objets par leur utilité, elle s'interdit de les connaître. On ne peut rien fonder sur l'opinion : il faut d'abord la détruire. Elle est le premier obstacle à surmonter. </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 xml:space="preserve">Il ne suffirait pas par exemple, de la rectifier sur des points particuliers, en maintenant, comme une sorte de morale provisoire, une connaissance vulgaire provisoire. L'esprit scientifique nous interdit d'avoir une opinion sur des questions que nous ne comprenons pas, sur des questions que nous ne savons pas formuler clairement. Avant tout, il faut savoir poser des problèmes. Et quoi qu'on dise, dans la vie scientifique, les problèmes ne se posent pas d'eux-mêmes. C'est précisément ce </w:t>
      </w:r>
      <w:r w:rsidRPr="002B5E7C">
        <w:rPr>
          <w:rFonts w:ascii="Comic Sans MS" w:eastAsia="Times New Roman" w:hAnsi="Comic Sans MS" w:cs="Times New Roman"/>
          <w:i/>
          <w:iCs/>
          <w:sz w:val="28"/>
          <w:szCs w:val="28"/>
          <w:lang w:eastAsia="fr-FR"/>
        </w:rPr>
        <w:t>sens du problème</w:t>
      </w:r>
      <w:r w:rsidRPr="002B5E7C">
        <w:rPr>
          <w:rFonts w:ascii="Comic Sans MS" w:eastAsia="Times New Roman" w:hAnsi="Comic Sans MS" w:cs="Times New Roman"/>
          <w:sz w:val="28"/>
          <w:szCs w:val="28"/>
          <w:lang w:eastAsia="fr-FR"/>
        </w:rPr>
        <w:t xml:space="preserve"> qui donne la marque du véritable esprit scientifique. Pour un esprit scientifique, toute connaissance est une réponse à une question. S'il n'y a pas eu de question, il ne peut y avoir connaissance scientifique. Rien ne va de soi. Rien n'est donné. Tout est construit.</w:t>
      </w:r>
    </w:p>
    <w:p w:rsidR="005829EC" w:rsidRDefault="005829EC">
      <w:pPr>
        <w:rPr>
          <w:rFonts w:ascii="Comic Sans MS" w:eastAsia="Times New Roman" w:hAnsi="Comic Sans MS" w:cs="Times New Roman"/>
          <w:b/>
          <w:bCs/>
          <w:sz w:val="28"/>
          <w:szCs w:val="28"/>
          <w:lang w:eastAsia="fr-FR"/>
        </w:rPr>
      </w:pPr>
      <w:r>
        <w:rPr>
          <w:rFonts w:ascii="Comic Sans MS" w:eastAsia="Times New Roman" w:hAnsi="Comic Sans MS" w:cs="Times New Roman"/>
          <w:b/>
          <w:bCs/>
          <w:sz w:val="28"/>
          <w:szCs w:val="28"/>
          <w:lang w:eastAsia="fr-FR"/>
        </w:rPr>
        <w:br w:type="page"/>
      </w:r>
    </w:p>
    <w:p w:rsidR="00F87FFC" w:rsidRPr="002B5E7C" w:rsidRDefault="00F87FFC" w:rsidP="002B5E7C">
      <w:pPr>
        <w:spacing w:before="100" w:beforeAutospacing="1" w:after="100" w:afterAutospacing="1" w:line="240" w:lineRule="auto"/>
        <w:jc w:val="both"/>
        <w:outlineLvl w:val="3"/>
        <w:rPr>
          <w:rFonts w:ascii="Comic Sans MS" w:eastAsia="Times New Roman" w:hAnsi="Comic Sans MS" w:cs="Times New Roman"/>
          <w:b/>
          <w:bCs/>
          <w:color w:val="FF0000"/>
          <w:sz w:val="24"/>
          <w:szCs w:val="24"/>
          <w:lang w:eastAsia="fr-FR"/>
        </w:rPr>
      </w:pPr>
      <w:r w:rsidRPr="002B5E7C">
        <w:rPr>
          <w:rFonts w:ascii="Comic Sans MS" w:eastAsia="Times New Roman" w:hAnsi="Comic Sans MS" w:cs="Times New Roman"/>
          <w:b/>
          <w:bCs/>
          <w:color w:val="FF0000"/>
          <w:sz w:val="24"/>
          <w:szCs w:val="24"/>
          <w:lang w:eastAsia="fr-FR"/>
        </w:rPr>
        <w:lastRenderedPageBreak/>
        <w:t> La politique</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color w:val="FF0000"/>
          <w:sz w:val="24"/>
          <w:szCs w:val="24"/>
          <w:lang w:eastAsia="fr-FR"/>
        </w:rPr>
      </w:pPr>
      <w:r w:rsidRPr="002B5E7C">
        <w:rPr>
          <w:rFonts w:ascii="Comic Sans MS" w:eastAsia="Times New Roman" w:hAnsi="Comic Sans MS" w:cs="Times New Roman"/>
          <w:b/>
          <w:bCs/>
          <w:color w:val="FF0000"/>
          <w:sz w:val="24"/>
          <w:szCs w:val="24"/>
          <w:lang w:eastAsia="fr-FR"/>
        </w:rPr>
        <w:t xml:space="preserve"> La société : Hobbes, </w:t>
      </w:r>
      <w:r w:rsidRPr="002B5E7C">
        <w:rPr>
          <w:rFonts w:ascii="Comic Sans MS" w:eastAsia="Times New Roman" w:hAnsi="Comic Sans MS" w:cs="Times New Roman"/>
          <w:b/>
          <w:bCs/>
          <w:i/>
          <w:iCs/>
          <w:color w:val="FF0000"/>
          <w:sz w:val="24"/>
          <w:szCs w:val="24"/>
          <w:lang w:eastAsia="fr-FR"/>
        </w:rPr>
        <w:t>Du Citoyen</w:t>
      </w:r>
      <w:r w:rsidRPr="002B5E7C">
        <w:rPr>
          <w:rFonts w:ascii="Comic Sans MS" w:eastAsia="Times New Roman" w:hAnsi="Comic Sans MS" w:cs="Times New Roman"/>
          <w:b/>
          <w:bCs/>
          <w:color w:val="FF0000"/>
          <w:sz w:val="24"/>
          <w:szCs w:val="24"/>
          <w:lang w:eastAsia="fr-FR"/>
        </w:rPr>
        <w:t xml:space="preserve"> (1642) </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i/>
          <w:iCs/>
          <w:sz w:val="24"/>
          <w:szCs w:val="24"/>
          <w:lang w:eastAsia="fr-FR"/>
        </w:rPr>
        <w:t>Si la société peut être l'objet de critiques hâtives, c'est qu'on oublie les bienfaits primordiaux qu'elle apporte. Selon Hobbes, hors de la société, la liberté reste stérile puisqu'elle ne peut se déployer au sein d'une violence diffuse.</w:t>
      </w:r>
    </w:p>
    <w:p w:rsidR="002B5E7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Il est vrai que hors de la société civile chacun jouit d'une liberté très entière, mais qui est infructueuse, parce que comme elle donne le privilège de faire tout ce que bon nous semble, aussi elle laisse aux autres la puissance de nous faire souffrir tout ce qu'il leur plaît. Mais dans le gouvernement d'un État bien établi, chaque particulier ne se réserve qu'autant de liberté qu'il lui en faut pour vivre commodément, et en une parfaite tranquillité, comme on n'en ôte aux autres que ce dont ils seraient à craindre. Hors de la société, chacun a tellement droit sur toutes choses, qu'il ne s'en peut prévaloir et n'a la possession d'aucune ; mais dans la république, chacun jouit paisiblement de son droit particulier. Hors de la société civile, ce n'est qu'un continuel brigandage et on est exposé à la violence de tous ceux qui voudront nous ôter les biens et la vie ; mais dans l'État, cette puissance n'appartient qu'à un seul.</w:t>
      </w:r>
      <w:r w:rsidR="002B5E7C">
        <w:rPr>
          <w:rFonts w:ascii="Comic Sans MS" w:eastAsia="Times New Roman" w:hAnsi="Comic Sans MS" w:cs="Times New Roman"/>
          <w:sz w:val="28"/>
          <w:szCs w:val="28"/>
          <w:lang w:eastAsia="fr-FR"/>
        </w:rPr>
        <w:t xml:space="preserve"> </w:t>
      </w:r>
      <w:r w:rsidRPr="002B5E7C">
        <w:rPr>
          <w:rFonts w:ascii="Comic Sans MS" w:eastAsia="Times New Roman" w:hAnsi="Comic Sans MS" w:cs="Times New Roman"/>
          <w:sz w:val="28"/>
          <w:szCs w:val="28"/>
          <w:lang w:eastAsia="fr-FR"/>
        </w:rPr>
        <w:t xml:space="preserve">Hors du commerce des hommes, nous n'avons que nos propres forces qui nous servent de protection, mais dans une ville, nous recevons le secours de tous nos concitoyens. Hors de la société, l'adresse et </w:t>
      </w:r>
      <w:r w:rsidR="002B5E7C" w:rsidRPr="002B5E7C">
        <w:rPr>
          <w:rFonts w:ascii="Comic Sans MS" w:eastAsia="Times New Roman" w:hAnsi="Comic Sans MS" w:cs="Times New Roman"/>
          <w:sz w:val="28"/>
          <w:szCs w:val="28"/>
          <w:lang w:eastAsia="fr-FR"/>
        </w:rPr>
        <w:t>l’industrie ne sont</w:t>
      </w:r>
      <w:r w:rsidRPr="002B5E7C">
        <w:rPr>
          <w:rFonts w:ascii="Comic Sans MS" w:eastAsia="Times New Roman" w:hAnsi="Comic Sans MS" w:cs="Times New Roman"/>
          <w:sz w:val="28"/>
          <w:szCs w:val="28"/>
          <w:lang w:eastAsia="fr-FR"/>
        </w:rPr>
        <w:t xml:space="preserve"> de nul fruit : mais dans un État, rien ne manque à ceux qui s'évertuent. Enfin, hors de la société civile, les passions règnent, la guerre est éternelle, la pauvreté est insurmontable, la crainte ne nous abandonne jamais, les horreurs de la solitude nous persécutent, la misère nous accable, la barbarie, l'ignorance et la brutalité nous ôtent toutes les douceurs de la vie ; mais dans l'ordre du gouvernement, la raison exerce son empire, la paix revient au monde, la sûreté publique est rétablie, les richesses abondent, on goûte les charmes de la conversation, on voit ressusciter les arts, fleurir les sciences, la bienséance est rendue à toutes nos actions et nous ne vivons plus ignorants des lois de l'amitié.</w:t>
      </w:r>
    </w:p>
    <w:p w:rsidR="005829EC" w:rsidRDefault="005829EC">
      <w:pPr>
        <w:rPr>
          <w:rFonts w:ascii="Comic Sans MS" w:eastAsia="Times New Roman" w:hAnsi="Comic Sans MS" w:cs="Times New Roman"/>
          <w:sz w:val="28"/>
          <w:szCs w:val="28"/>
          <w:lang w:eastAsia="fr-FR"/>
        </w:rPr>
      </w:pPr>
      <w:r>
        <w:rPr>
          <w:rFonts w:ascii="Comic Sans MS" w:eastAsia="Times New Roman" w:hAnsi="Comic Sans MS" w:cs="Times New Roman"/>
          <w:sz w:val="28"/>
          <w:szCs w:val="28"/>
          <w:lang w:eastAsia="fr-FR"/>
        </w:rPr>
        <w:br w:type="page"/>
      </w:r>
    </w:p>
    <w:p w:rsidR="005829EC" w:rsidRPr="002B5E7C" w:rsidRDefault="005829EC" w:rsidP="002B5E7C">
      <w:pPr>
        <w:spacing w:before="100" w:beforeAutospacing="1" w:after="100" w:afterAutospacing="1" w:line="240" w:lineRule="auto"/>
        <w:jc w:val="both"/>
        <w:rPr>
          <w:rFonts w:ascii="Comic Sans MS" w:eastAsia="Times New Roman" w:hAnsi="Comic Sans MS" w:cs="Times New Roman"/>
          <w:sz w:val="28"/>
          <w:szCs w:val="28"/>
          <w:lang w:eastAsia="fr-FR"/>
        </w:rPr>
      </w:pP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b/>
          <w:bCs/>
          <w:sz w:val="24"/>
          <w:szCs w:val="24"/>
          <w:lang w:eastAsia="fr-FR"/>
        </w:rPr>
        <w:t xml:space="preserve">La justice et le droit : Rousseau, </w:t>
      </w:r>
      <w:r w:rsidRPr="002B5E7C">
        <w:rPr>
          <w:rFonts w:ascii="Comic Sans MS" w:eastAsia="Times New Roman" w:hAnsi="Comic Sans MS" w:cs="Times New Roman"/>
          <w:b/>
          <w:bCs/>
          <w:i/>
          <w:iCs/>
          <w:sz w:val="24"/>
          <w:szCs w:val="24"/>
          <w:lang w:eastAsia="fr-FR"/>
        </w:rPr>
        <w:t>Du Contrat social</w:t>
      </w:r>
      <w:r w:rsidRPr="002B5E7C">
        <w:rPr>
          <w:rFonts w:ascii="Comic Sans MS" w:eastAsia="Times New Roman" w:hAnsi="Comic Sans MS" w:cs="Times New Roman"/>
          <w:b/>
          <w:bCs/>
          <w:sz w:val="24"/>
          <w:szCs w:val="24"/>
          <w:lang w:eastAsia="fr-FR"/>
        </w:rPr>
        <w:t xml:space="preserve"> (1762)</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i/>
          <w:iCs/>
          <w:sz w:val="24"/>
          <w:szCs w:val="24"/>
          <w:lang w:eastAsia="fr-FR"/>
        </w:rPr>
        <w:t>"La raison du plus fort est toujours la meilleure" dit La Fontaine dans Le Loup et l'Agneau. Reprenant l'expression célèbre de "droit du plus fort", Rousseau la détruit en révélant son inanité : le plus fort n'a nul besoin d'un droit qui le protégerait, et celui qui veut associer le droit à la force ne montre rien d'autre que sa précarité.</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Le plus fort n'est jamais assez fort pour être toujours le maître, s'il ne transforme sa force en droit, et l'obéissance en devoir. De là le droit du plus fort ; droit pris ironiquement en apparence, et réellement établi en principe. Mais ne nous expliquera-t-on jamais ce mot ? La force est une puissance physique ; je ne vois point quelle moralité peut résulter de ses effets. Céder à la force est un acte de nécessité, non de volonté ; c'est tout au plus un acte de prudence. En quel sens pourra-ce être un devoir ? Supposons un moment ce prétendu droit. Je dis qu'il n'en résulte qu'un galimatias inexplicable ; car, sitôt que c'est la force qui fait le droit, l'effet change avec la cause : toute force qui surmonte la première succède à son droit. Sitôt qu'on peut désobéir impunément, on le peut légitimement ; et, puisque le plus fort a toujours raison, il ne s'agit que de faire en sorte qu'on soit le plus fort. Or, qu'est-ce qu'un droit qui périt quand la force cesse ? S'il faut obéir par force, on n'a pas besoin d'obéir par devoir ; et si l'on n'est plus forcé d'obéir, on n'y est plus obligé. On voit donc que ce mot de droit n'ajoute rien à la force ; il ne signifie ici rien du tout. Obéissez aux puissances. Si cela veut dire : Cédez à la force, le précepte est bon, mais superflu ; je réponds qu'il ne sera jamais violé. Toute puissance vient de Dieu, je l'avoue ; mais toute maladie en vient aussi : est-ce à dire qu'il soit défendu d'appeler le médecin ? Qu'un brigand me surprenne au coin d'un bois, non seulement il faut par force donner sa bourse ; mais, quand je pourrais la soustraire, suis-je en conscience obligé de la donner ? Car, enfin, le pistolet qu'il tient est une puissance. Convenons donc que force ne fait pas droit, et qu'on n'est obligé d'obéir qu'aux puissances légitimes.</w:t>
      </w:r>
    </w:p>
    <w:p w:rsidR="005829EC" w:rsidRDefault="00F87FFC" w:rsidP="005829EC">
      <w:pPr>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 </w:t>
      </w:r>
      <w:r w:rsidR="005829EC">
        <w:rPr>
          <w:rFonts w:ascii="Comic Sans MS" w:eastAsia="Times New Roman" w:hAnsi="Comic Sans MS" w:cs="Times New Roman"/>
          <w:sz w:val="28"/>
          <w:szCs w:val="28"/>
          <w:lang w:eastAsia="fr-FR"/>
        </w:rPr>
        <w:br w:type="page"/>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color w:val="FF0000"/>
          <w:sz w:val="24"/>
          <w:szCs w:val="24"/>
          <w:lang w:eastAsia="fr-FR"/>
        </w:rPr>
      </w:pPr>
      <w:r w:rsidRPr="002B5E7C">
        <w:rPr>
          <w:rFonts w:ascii="Comic Sans MS" w:eastAsia="Times New Roman" w:hAnsi="Comic Sans MS" w:cs="Times New Roman"/>
          <w:b/>
          <w:bCs/>
          <w:color w:val="FF0000"/>
          <w:sz w:val="24"/>
          <w:szCs w:val="24"/>
          <w:lang w:eastAsia="fr-FR"/>
        </w:rPr>
        <w:lastRenderedPageBreak/>
        <w:t xml:space="preserve">L'État : Montesquieu, </w:t>
      </w:r>
      <w:r w:rsidRPr="002B5E7C">
        <w:rPr>
          <w:rFonts w:ascii="Comic Sans MS" w:eastAsia="Times New Roman" w:hAnsi="Comic Sans MS" w:cs="Times New Roman"/>
          <w:b/>
          <w:bCs/>
          <w:i/>
          <w:iCs/>
          <w:color w:val="FF0000"/>
          <w:sz w:val="24"/>
          <w:szCs w:val="24"/>
          <w:lang w:eastAsia="fr-FR"/>
        </w:rPr>
        <w:t>De l'Esprit des Lois</w:t>
      </w:r>
      <w:r w:rsidRPr="002B5E7C">
        <w:rPr>
          <w:rFonts w:ascii="Comic Sans MS" w:eastAsia="Times New Roman" w:hAnsi="Comic Sans MS" w:cs="Times New Roman"/>
          <w:b/>
          <w:bCs/>
          <w:color w:val="FF0000"/>
          <w:sz w:val="24"/>
          <w:szCs w:val="24"/>
          <w:lang w:eastAsia="fr-FR"/>
        </w:rPr>
        <w:t>, Livre III, chapitre 9 (1748)</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i/>
          <w:iCs/>
          <w:sz w:val="24"/>
          <w:szCs w:val="24"/>
          <w:lang w:eastAsia="fr-FR"/>
        </w:rPr>
        <w:t>S'interrogeant sur les différents types de gouvernement, Montesquieu présente ici le despotisme et cherche à en analyser le fonctionnement. En montrant que la crainte est le principe même du régime despotique, il souligne à la fois sa force et sa fragilité, et prouve (s'opposant ainsi par avance aux philosophes des Lumières) qu'il ne saurait exister de "despotisme éclairé".</w:t>
      </w:r>
    </w:p>
    <w:p w:rsidR="005829E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Comme il faut de la vertu dans une république, et dans une monarchie, de l'honneur, il faut de la CRAINTE dans un gouvernement despotique : pour la vertu, elle n'y est point nécessaire, et l'honneur y serait dangereux.</w:t>
      </w:r>
    </w:p>
    <w:p w:rsidR="005829E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Le pouvoir immense du prince y passe tout entier à ceux à qui il le confie. Des gens capables de s'estimer beaucoup eux-mêmes seraient en état d'y faire des révolutions. Il faut donc que la crainte y abatte tous les courages, et y éteigne jusqu'au moindre sentiment d'ambition.</w:t>
      </w:r>
      <w:r w:rsidR="002B5E7C" w:rsidRPr="002B5E7C">
        <w:rPr>
          <w:rFonts w:ascii="Comic Sans MS" w:eastAsia="Times New Roman" w:hAnsi="Comic Sans MS" w:cs="Times New Roman"/>
          <w:sz w:val="28"/>
          <w:szCs w:val="28"/>
          <w:lang w:eastAsia="fr-FR"/>
        </w:rPr>
        <w:t xml:space="preserve"> </w:t>
      </w:r>
      <w:r w:rsidRPr="002B5E7C">
        <w:rPr>
          <w:rFonts w:ascii="Comic Sans MS" w:eastAsia="Times New Roman" w:hAnsi="Comic Sans MS" w:cs="Times New Roman"/>
          <w:sz w:val="28"/>
          <w:szCs w:val="28"/>
          <w:lang w:eastAsia="fr-FR"/>
        </w:rPr>
        <w:t>Un gouvernement modéré peut, tant qu'il veut, et sans péril, relâcher ses ressorts. Il se maintient par ses lois et par sa force même. Mais lorsque, dans le gouvernement despotique, le prince cesse un moment de lever le bras ; quand il ne peut pas anéantir à l'instant ceux qui ont les premières places, tout est perdu : car le ressort du gouvernement, qui est la crainte, n'y étant plus, le peuple n'a plus de protecteur.</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C'est apparemment dans ce sens que des cadis ont soutenu que le grand seigneur n'était point obligé de tenir sa parole ou son serment, lorsqu'il bornait par là son autorité.</w:t>
      </w:r>
      <w:r w:rsidR="002B5E7C">
        <w:rPr>
          <w:rFonts w:ascii="Comic Sans MS" w:eastAsia="Times New Roman" w:hAnsi="Comic Sans MS" w:cs="Times New Roman"/>
          <w:sz w:val="28"/>
          <w:szCs w:val="28"/>
          <w:lang w:eastAsia="fr-FR"/>
        </w:rPr>
        <w:t xml:space="preserve"> </w:t>
      </w:r>
      <w:r w:rsidRPr="002B5E7C">
        <w:rPr>
          <w:rFonts w:ascii="Comic Sans MS" w:eastAsia="Times New Roman" w:hAnsi="Comic Sans MS" w:cs="Times New Roman"/>
          <w:sz w:val="28"/>
          <w:szCs w:val="28"/>
          <w:lang w:eastAsia="fr-FR"/>
        </w:rPr>
        <w:t xml:space="preserve">Il faut que le peuple soit jugé par les lois, et les grands par la fantaisie du prince ; que la tête du dernier sujet soit en sûreté, et celle des bachas toujours exposée. On ne peut parler sans frémir de ces gouvernements monstrueux. Le </w:t>
      </w:r>
      <w:proofErr w:type="spellStart"/>
      <w:r w:rsidRPr="002B5E7C">
        <w:rPr>
          <w:rFonts w:ascii="Comic Sans MS" w:eastAsia="Times New Roman" w:hAnsi="Comic Sans MS" w:cs="Times New Roman"/>
          <w:sz w:val="28"/>
          <w:szCs w:val="28"/>
          <w:lang w:eastAsia="fr-FR"/>
        </w:rPr>
        <w:t>sophi</w:t>
      </w:r>
      <w:proofErr w:type="spellEnd"/>
      <w:r w:rsidRPr="002B5E7C">
        <w:rPr>
          <w:rFonts w:ascii="Comic Sans MS" w:eastAsia="Times New Roman" w:hAnsi="Comic Sans MS" w:cs="Times New Roman"/>
          <w:sz w:val="28"/>
          <w:szCs w:val="28"/>
          <w:lang w:eastAsia="fr-FR"/>
        </w:rPr>
        <w:t xml:space="preserve"> de Perse, détrôné de nos jours par </w:t>
      </w:r>
      <w:proofErr w:type="spellStart"/>
      <w:r w:rsidRPr="002B5E7C">
        <w:rPr>
          <w:rFonts w:ascii="Comic Sans MS" w:eastAsia="Times New Roman" w:hAnsi="Comic Sans MS" w:cs="Times New Roman"/>
          <w:sz w:val="28"/>
          <w:szCs w:val="28"/>
          <w:lang w:eastAsia="fr-FR"/>
        </w:rPr>
        <w:t>Mirivéis</w:t>
      </w:r>
      <w:proofErr w:type="spellEnd"/>
      <w:r w:rsidRPr="002B5E7C">
        <w:rPr>
          <w:rFonts w:ascii="Comic Sans MS" w:eastAsia="Times New Roman" w:hAnsi="Comic Sans MS" w:cs="Times New Roman"/>
          <w:sz w:val="28"/>
          <w:szCs w:val="28"/>
          <w:lang w:eastAsia="fr-FR"/>
        </w:rPr>
        <w:t>, vit le gouvernement périr avant la conquête, parce qu'il n'avait pas versé assez de sang.</w:t>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8"/>
          <w:szCs w:val="28"/>
          <w:lang w:eastAsia="fr-FR"/>
        </w:rPr>
      </w:pPr>
      <w:r w:rsidRPr="002B5E7C">
        <w:rPr>
          <w:rFonts w:ascii="Comic Sans MS" w:eastAsia="Times New Roman" w:hAnsi="Comic Sans MS" w:cs="Times New Roman"/>
          <w:sz w:val="28"/>
          <w:szCs w:val="28"/>
          <w:lang w:eastAsia="fr-FR"/>
        </w:rPr>
        <w:t>L'histoire nous dit que les horribles cruautés de Domitien effrayèrent les gouverneurs, au point que le peuple se rétablit un peu sous son règne. C'est ainsi qu'un torrent, qui ravage tout d'un côté, laisse de l'autre des campagnes où l'œil voit de loin quelques prairies.</w:t>
      </w:r>
    </w:p>
    <w:p w:rsidR="005829EC" w:rsidRDefault="005829EC">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br w:type="page"/>
      </w:r>
    </w:p>
    <w:p w:rsidR="00F87FFC" w:rsidRPr="002B5E7C" w:rsidRDefault="00F87FFC" w:rsidP="002B5E7C">
      <w:pPr>
        <w:spacing w:before="100" w:beforeAutospacing="1" w:after="100" w:afterAutospacing="1" w:line="240" w:lineRule="auto"/>
        <w:jc w:val="both"/>
        <w:outlineLvl w:val="3"/>
        <w:rPr>
          <w:rFonts w:ascii="Comic Sans MS" w:eastAsia="Times New Roman" w:hAnsi="Comic Sans MS" w:cs="Times New Roman"/>
          <w:b/>
          <w:bCs/>
          <w:color w:val="FF0000"/>
          <w:sz w:val="24"/>
          <w:szCs w:val="24"/>
          <w:lang w:eastAsia="fr-FR"/>
        </w:rPr>
      </w:pPr>
      <w:r w:rsidRPr="002B5E7C">
        <w:rPr>
          <w:rFonts w:ascii="Comic Sans MS" w:eastAsia="Times New Roman" w:hAnsi="Comic Sans MS" w:cs="Times New Roman"/>
          <w:b/>
          <w:bCs/>
          <w:color w:val="FF0000"/>
          <w:sz w:val="24"/>
          <w:szCs w:val="24"/>
          <w:lang w:eastAsia="fr-FR"/>
        </w:rPr>
        <w:lastRenderedPageBreak/>
        <w:t>La morale</w:t>
      </w:r>
    </w:p>
    <w:p w:rsidR="005829EC" w:rsidRDefault="00F87FFC" w:rsidP="005829EC">
      <w:pPr>
        <w:spacing w:after="0" w:line="240" w:lineRule="auto"/>
        <w:jc w:val="both"/>
        <w:rPr>
          <w:rFonts w:ascii="Comic Sans MS" w:eastAsia="Times New Roman" w:hAnsi="Comic Sans MS" w:cs="Times New Roman"/>
          <w:b/>
          <w:bCs/>
          <w:color w:val="FF0000"/>
          <w:sz w:val="24"/>
          <w:szCs w:val="24"/>
          <w:lang w:eastAsia="fr-FR"/>
        </w:rPr>
      </w:pPr>
      <w:r w:rsidRPr="002B5E7C">
        <w:rPr>
          <w:rFonts w:ascii="Comic Sans MS" w:eastAsia="Times New Roman" w:hAnsi="Comic Sans MS" w:cs="Times New Roman"/>
          <w:b/>
          <w:bCs/>
          <w:color w:val="FF0000"/>
          <w:sz w:val="24"/>
          <w:szCs w:val="24"/>
          <w:lang w:eastAsia="fr-FR"/>
        </w:rPr>
        <w:t xml:space="preserve"> La liberté : Sartre, </w:t>
      </w:r>
      <w:r w:rsidRPr="002B5E7C">
        <w:rPr>
          <w:rFonts w:ascii="Comic Sans MS" w:eastAsia="Times New Roman" w:hAnsi="Comic Sans MS" w:cs="Times New Roman"/>
          <w:b/>
          <w:bCs/>
          <w:i/>
          <w:iCs/>
          <w:color w:val="FF0000"/>
          <w:sz w:val="24"/>
          <w:szCs w:val="24"/>
          <w:lang w:eastAsia="fr-FR"/>
        </w:rPr>
        <w:t>Cahiers pour une morale</w:t>
      </w:r>
      <w:r w:rsidRPr="002B5E7C">
        <w:rPr>
          <w:rFonts w:ascii="Comic Sans MS" w:eastAsia="Times New Roman" w:hAnsi="Comic Sans MS" w:cs="Times New Roman"/>
          <w:b/>
          <w:bCs/>
          <w:color w:val="FF0000"/>
          <w:sz w:val="24"/>
          <w:szCs w:val="24"/>
          <w:lang w:eastAsia="fr-FR"/>
        </w:rPr>
        <w:t xml:space="preserve"> (1947)</w:t>
      </w:r>
    </w:p>
    <w:p w:rsidR="00F87FFC" w:rsidRPr="005829EC" w:rsidRDefault="00F87FFC" w:rsidP="005829EC">
      <w:pPr>
        <w:spacing w:after="0"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i/>
          <w:iCs/>
          <w:sz w:val="24"/>
          <w:szCs w:val="24"/>
          <w:lang w:eastAsia="fr-FR"/>
        </w:rPr>
        <w:t>Sartre connaît dès 1939 un succès à la fois philosophique et littéraire : le roman La Nausée, tout comme l'essai L'Être et le néant, l'imposent rapidement comme une figure essentielle du XXe siècle. Dans cet extrait, il montre par un exemple choquant que rien de ce qui advient à l'homme ne lui ôte sa liberté ; s'opposant radicalement au déterminisme tel qu'il est entendu traditionnellement, l'existentialisme pose en effet l'essence de l'homme comme liberté inaliénable.</w:t>
      </w:r>
    </w:p>
    <w:p w:rsidR="005829EC" w:rsidRPr="005829EC" w:rsidRDefault="005829EC" w:rsidP="005829EC">
      <w:pPr>
        <w:spacing w:after="0" w:line="240" w:lineRule="auto"/>
        <w:jc w:val="both"/>
        <w:rPr>
          <w:rFonts w:ascii="Comic Sans MS" w:eastAsia="Times New Roman" w:hAnsi="Comic Sans MS" w:cs="Times New Roman"/>
          <w:sz w:val="14"/>
          <w:szCs w:val="24"/>
          <w:lang w:eastAsia="fr-FR"/>
        </w:rPr>
      </w:pPr>
    </w:p>
    <w:p w:rsidR="00F87FFC" w:rsidRDefault="00F87FFC" w:rsidP="005829EC">
      <w:pPr>
        <w:spacing w:after="0"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sz w:val="24"/>
          <w:szCs w:val="24"/>
          <w:lang w:eastAsia="fr-FR"/>
        </w:rPr>
        <w:t>Me voilà tuberculeux par exemple. Ici apparaît la malédiction (et la grandeur). Cette maladie, qui m'infecte, m'affaiblit, me change, limite brusquement mes possibilités et mes horizons. J'étais acteur ou sportif ; avec mes deux pneumos, je ne puis plus l'être. Ainsi négativement je suis déchargé de toute responsabilité touchant ces possibilités que le cours du monde vient de m'ôter. C'est ce que le langage populaire nomme être diminué. Et ce mot semble recouvrir une image correcte : j'étais un bouquet de possibilités, on ôte quelques fleurs, le bouquet reste dans le vase, diminué, réduit à quelques éléments.</w:t>
      </w:r>
    </w:p>
    <w:p w:rsidR="005829EC" w:rsidRPr="005829EC" w:rsidRDefault="005829EC" w:rsidP="005829EC">
      <w:pPr>
        <w:spacing w:after="0" w:line="240" w:lineRule="auto"/>
        <w:jc w:val="both"/>
        <w:rPr>
          <w:rFonts w:ascii="Comic Sans MS" w:eastAsia="Times New Roman" w:hAnsi="Comic Sans MS" w:cs="Times New Roman"/>
          <w:sz w:val="14"/>
          <w:szCs w:val="14"/>
          <w:lang w:eastAsia="fr-FR"/>
        </w:rPr>
      </w:pPr>
    </w:p>
    <w:p w:rsidR="00F87FFC" w:rsidRDefault="00F87FFC" w:rsidP="005829EC">
      <w:pPr>
        <w:spacing w:after="0"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sz w:val="24"/>
          <w:szCs w:val="24"/>
          <w:lang w:eastAsia="fr-FR"/>
        </w:rPr>
        <w:t>Mais en réalité il n'en est rien : cette image est mécanique. La situation nouvelle quoique venue du dehors doit être vécue, c'est-à-dire assumée, dans un dépassement. Il est vrai de dire qu'on m'ôte ces possibilités mais il est aussi vrai de dire que j'y renonce ou que je m'y cramponne ou que je ne veux pas voir qu'elles me sont ôtées ou que je me soumets à un régime systématique pour les reconquérir. En un mot ces possibilités sont non pas supprimées mais remplacées par un choix d'attitudes possibles envers la disparition de ces possibilités.</w:t>
      </w:r>
    </w:p>
    <w:p w:rsidR="005829EC" w:rsidRPr="005829EC" w:rsidRDefault="005829EC" w:rsidP="005829EC">
      <w:pPr>
        <w:spacing w:after="0" w:line="240" w:lineRule="auto"/>
        <w:jc w:val="both"/>
        <w:rPr>
          <w:rFonts w:ascii="Comic Sans MS" w:eastAsia="Times New Roman" w:hAnsi="Comic Sans MS" w:cs="Times New Roman"/>
          <w:sz w:val="14"/>
          <w:szCs w:val="14"/>
          <w:lang w:eastAsia="fr-FR"/>
        </w:rPr>
      </w:pPr>
    </w:p>
    <w:p w:rsidR="00F87FFC" w:rsidRDefault="00F87FFC" w:rsidP="005829EC">
      <w:pPr>
        <w:spacing w:after="0"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sz w:val="24"/>
          <w:szCs w:val="24"/>
          <w:lang w:eastAsia="fr-FR"/>
        </w:rPr>
        <w:t>Et d'autre part surgissent avec mon état nouveau des possibilités nouvelles : possibilités à l'égard de ma maladie (être un bon ou un mauvais malade), possibilités vis-à-vis de ma condition (gagner tout de même ma vie, etc.), un malade ne possède ni plus ni moins de possibilités, qu'un bien portant ; il a son éventail de possibles comme l'autre et il a à décider sur sa situation, c'est-à-dire à assumer sa condition de malade pour la dépasser (vers la guérison ou vers une vie humaine de malade avec de nouveaux horizons).</w:t>
      </w:r>
    </w:p>
    <w:p w:rsidR="005829EC" w:rsidRPr="005829EC" w:rsidRDefault="005829EC" w:rsidP="005829EC">
      <w:pPr>
        <w:spacing w:after="0" w:line="240" w:lineRule="auto"/>
        <w:jc w:val="both"/>
        <w:rPr>
          <w:rFonts w:ascii="Comic Sans MS" w:eastAsia="Times New Roman" w:hAnsi="Comic Sans MS" w:cs="Times New Roman"/>
          <w:sz w:val="14"/>
          <w:szCs w:val="24"/>
          <w:lang w:eastAsia="fr-FR"/>
        </w:rPr>
      </w:pPr>
    </w:p>
    <w:p w:rsidR="00F87FFC" w:rsidRDefault="00F87FFC" w:rsidP="005829EC">
      <w:pPr>
        <w:spacing w:after="0"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sz w:val="24"/>
          <w:szCs w:val="24"/>
          <w:lang w:eastAsia="fr-FR"/>
        </w:rPr>
        <w:t>Autrement dit, la maladie est une condition à l'intérieur de laquelle l'homme est de nouveau libre et sans excuses. Il a à prendre la responsabilité de sa maladie. Sa maladie est une excuse pour ne pas réaliser ses possibilités de non-malade mais elle n'en est pas une pour ses possibilités de malade qui sont aussi nombreuses...</w:t>
      </w:r>
    </w:p>
    <w:p w:rsidR="005829EC" w:rsidRPr="005829EC" w:rsidRDefault="005829EC" w:rsidP="005829EC">
      <w:pPr>
        <w:spacing w:after="0" w:line="240" w:lineRule="auto"/>
        <w:jc w:val="both"/>
        <w:rPr>
          <w:rFonts w:ascii="Comic Sans MS" w:eastAsia="Times New Roman" w:hAnsi="Comic Sans MS" w:cs="Times New Roman"/>
          <w:sz w:val="14"/>
          <w:szCs w:val="24"/>
          <w:lang w:eastAsia="fr-FR"/>
        </w:rPr>
      </w:pPr>
    </w:p>
    <w:p w:rsidR="00F87FFC" w:rsidRPr="002B5E7C" w:rsidRDefault="00F87FFC" w:rsidP="005829EC">
      <w:pPr>
        <w:spacing w:after="0" w:line="240" w:lineRule="auto"/>
        <w:jc w:val="both"/>
        <w:rPr>
          <w:rFonts w:ascii="Comic Sans MS" w:eastAsia="Times New Roman" w:hAnsi="Comic Sans MS" w:cs="Times New Roman"/>
          <w:sz w:val="24"/>
          <w:szCs w:val="24"/>
          <w:lang w:eastAsia="fr-FR"/>
        </w:rPr>
      </w:pPr>
      <w:r w:rsidRPr="002B5E7C">
        <w:rPr>
          <w:rFonts w:ascii="Comic Sans MS" w:eastAsia="Times New Roman" w:hAnsi="Comic Sans MS" w:cs="Times New Roman"/>
          <w:sz w:val="24"/>
          <w:szCs w:val="24"/>
          <w:lang w:eastAsia="fr-FR"/>
        </w:rPr>
        <w:t>Ainsi suis-je sans repos : toujours transformé, miné, laminé, ruiné du dehors et toujours libre, toujours obligé de reprendre à mon compte, de prendre la responsabilité de ce dont je ne suis pas responsable. Totalement déterminé et totalement libre. Obligé d'assumer ce déterminisme pour poser au-delà les buts de ma liberté, de faire de ce déterminisme un engagement de plus.</w:t>
      </w:r>
    </w:p>
    <w:p w:rsidR="005829EC" w:rsidRDefault="005829EC">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br w:type="page"/>
      </w:r>
    </w:p>
    <w:p w:rsidR="00F87FFC" w:rsidRPr="002B5E7C" w:rsidRDefault="00F87FFC" w:rsidP="002B5E7C">
      <w:pPr>
        <w:spacing w:before="100" w:beforeAutospacing="1" w:after="100" w:afterAutospacing="1" w:line="240" w:lineRule="auto"/>
        <w:jc w:val="both"/>
        <w:rPr>
          <w:rFonts w:ascii="Comic Sans MS" w:eastAsia="Times New Roman" w:hAnsi="Comic Sans MS" w:cs="Times New Roman"/>
          <w:sz w:val="24"/>
          <w:szCs w:val="24"/>
          <w:lang w:eastAsia="fr-FR"/>
        </w:rPr>
      </w:pPr>
    </w:p>
    <w:p w:rsidR="00F87FFC" w:rsidRPr="008C0701" w:rsidRDefault="00F87FFC" w:rsidP="002B5E7C">
      <w:pPr>
        <w:spacing w:before="100" w:beforeAutospacing="1" w:after="100" w:afterAutospacing="1" w:line="240" w:lineRule="auto"/>
        <w:jc w:val="both"/>
        <w:rPr>
          <w:rFonts w:ascii="Comic Sans MS" w:eastAsia="Times New Roman" w:hAnsi="Comic Sans MS" w:cs="Times New Roman"/>
          <w:sz w:val="26"/>
          <w:szCs w:val="26"/>
          <w:lang w:eastAsia="fr-FR"/>
        </w:rPr>
      </w:pPr>
      <w:r w:rsidRPr="008C0701">
        <w:rPr>
          <w:rFonts w:ascii="Comic Sans MS" w:eastAsia="Times New Roman" w:hAnsi="Comic Sans MS" w:cs="Times New Roman"/>
          <w:b/>
          <w:bCs/>
          <w:sz w:val="26"/>
          <w:szCs w:val="26"/>
          <w:lang w:eastAsia="fr-FR"/>
        </w:rPr>
        <w:t xml:space="preserve"> Le devoir : Kant, </w:t>
      </w:r>
      <w:r w:rsidRPr="008C0701">
        <w:rPr>
          <w:rFonts w:ascii="Comic Sans MS" w:eastAsia="Times New Roman" w:hAnsi="Comic Sans MS" w:cs="Times New Roman"/>
          <w:b/>
          <w:bCs/>
          <w:i/>
          <w:iCs/>
          <w:sz w:val="26"/>
          <w:szCs w:val="26"/>
          <w:lang w:eastAsia="fr-FR"/>
        </w:rPr>
        <w:t>Fondements de la métaphysique des mœurs</w:t>
      </w:r>
      <w:r w:rsidRPr="008C0701">
        <w:rPr>
          <w:rFonts w:ascii="Comic Sans MS" w:eastAsia="Times New Roman" w:hAnsi="Comic Sans MS" w:cs="Times New Roman"/>
          <w:b/>
          <w:bCs/>
          <w:sz w:val="26"/>
          <w:szCs w:val="26"/>
          <w:lang w:eastAsia="fr-FR"/>
        </w:rPr>
        <w:t>, 1785</w:t>
      </w:r>
    </w:p>
    <w:p w:rsidR="00F87FFC" w:rsidRPr="008C0701" w:rsidRDefault="00F87FFC" w:rsidP="002B5E7C">
      <w:pPr>
        <w:spacing w:before="100" w:beforeAutospacing="1" w:after="100" w:afterAutospacing="1" w:line="240" w:lineRule="auto"/>
        <w:jc w:val="both"/>
        <w:rPr>
          <w:rFonts w:ascii="Comic Sans MS" w:eastAsia="Times New Roman" w:hAnsi="Comic Sans MS" w:cs="Times New Roman"/>
          <w:sz w:val="28"/>
          <w:szCs w:val="24"/>
          <w:lang w:eastAsia="fr-FR"/>
        </w:rPr>
      </w:pPr>
      <w:r w:rsidRPr="008C0701">
        <w:rPr>
          <w:rFonts w:ascii="Comic Sans MS" w:eastAsia="Times New Roman" w:hAnsi="Comic Sans MS" w:cs="Times New Roman"/>
          <w:i/>
          <w:iCs/>
          <w:sz w:val="28"/>
          <w:szCs w:val="24"/>
          <w:lang w:eastAsia="fr-FR"/>
        </w:rPr>
        <w:t xml:space="preserve">Penser qu'on accomplit un devoir quand on escompte en tirer du mérite est une posture commune – que Kant récuse pourtant. En effet, agir en vue d'un quelconque mérite, c'est ne plus agir simplement par devoir, de manière désintéressée, mais pour une récompense : Kant explique ainsi la tendance des moralistes (du </w:t>
      </w:r>
      <w:proofErr w:type="spellStart"/>
      <w:r w:rsidRPr="008C0701">
        <w:rPr>
          <w:rFonts w:ascii="Comic Sans MS" w:eastAsia="Times New Roman" w:hAnsi="Comic Sans MS" w:cs="Times New Roman"/>
          <w:i/>
          <w:iCs/>
          <w:sz w:val="28"/>
          <w:szCs w:val="24"/>
          <w:lang w:eastAsia="fr-FR"/>
        </w:rPr>
        <w:t>xvii</w:t>
      </w:r>
      <w:r w:rsidRPr="008C0701">
        <w:rPr>
          <w:rFonts w:ascii="Comic Sans MS" w:eastAsia="Times New Roman" w:hAnsi="Comic Sans MS" w:cs="Times New Roman"/>
          <w:i/>
          <w:iCs/>
          <w:sz w:val="28"/>
          <w:szCs w:val="24"/>
          <w:vertAlign w:val="superscript"/>
          <w:lang w:eastAsia="fr-FR"/>
        </w:rPr>
        <w:t>e</w:t>
      </w:r>
      <w:proofErr w:type="spellEnd"/>
      <w:r w:rsidRPr="008C0701">
        <w:rPr>
          <w:rFonts w:ascii="Comic Sans MS" w:eastAsia="Times New Roman" w:hAnsi="Comic Sans MS" w:cs="Times New Roman"/>
          <w:i/>
          <w:iCs/>
          <w:sz w:val="28"/>
          <w:szCs w:val="24"/>
          <w:lang w:eastAsia="fr-FR"/>
        </w:rPr>
        <w:t> siècle par exemple) à nier l'existence d'actions effectuées selon le pur devoir.</w:t>
      </w:r>
    </w:p>
    <w:p w:rsidR="00F87FFC" w:rsidRPr="008C0701" w:rsidRDefault="00F87FFC" w:rsidP="002B5E7C">
      <w:pPr>
        <w:spacing w:before="100" w:beforeAutospacing="1" w:after="100" w:afterAutospacing="1" w:line="240" w:lineRule="auto"/>
        <w:jc w:val="both"/>
        <w:rPr>
          <w:rFonts w:ascii="Comic Sans MS" w:eastAsia="Times New Roman" w:hAnsi="Comic Sans MS" w:cs="Times New Roman"/>
          <w:sz w:val="28"/>
          <w:szCs w:val="24"/>
          <w:lang w:eastAsia="fr-FR"/>
        </w:rPr>
      </w:pPr>
      <w:r w:rsidRPr="008C0701">
        <w:rPr>
          <w:rFonts w:ascii="Comic Sans MS" w:eastAsia="Times New Roman" w:hAnsi="Comic Sans MS" w:cs="Times New Roman"/>
          <w:sz w:val="28"/>
          <w:szCs w:val="24"/>
          <w:lang w:eastAsia="fr-FR"/>
        </w:rPr>
        <w:t xml:space="preserve">Si nous avons tiré jusqu'ici notre concept du devoir de l'usage commun de la raison pratique, il n'en faut nullement conclure que nous l'ayons traité comme un concept empirique. Loin de là, si nous appliquons notre attention à l'expérience de la conduite des hommes, nous nous trouvons en présence de plaintes continuelles et, nous l'avouons nous-mêmes, légitimes, sur ce fait qu'il n'y a point d'exemples certains que l'on puisse rapporter de l'intention d'agir par devoir, que mainte action peut être réalisée </w:t>
      </w:r>
      <w:r w:rsidRPr="008C0701">
        <w:rPr>
          <w:rFonts w:ascii="Comic Sans MS" w:eastAsia="Times New Roman" w:hAnsi="Comic Sans MS" w:cs="Times New Roman"/>
          <w:i/>
          <w:iCs/>
          <w:sz w:val="28"/>
          <w:szCs w:val="24"/>
          <w:lang w:eastAsia="fr-FR"/>
        </w:rPr>
        <w:t>conformément</w:t>
      </w:r>
      <w:r w:rsidRPr="008C0701">
        <w:rPr>
          <w:rFonts w:ascii="Comic Sans MS" w:eastAsia="Times New Roman" w:hAnsi="Comic Sans MS" w:cs="Times New Roman"/>
          <w:sz w:val="28"/>
          <w:szCs w:val="24"/>
          <w:lang w:eastAsia="fr-FR"/>
        </w:rPr>
        <w:t xml:space="preserve"> à ce que le </w:t>
      </w:r>
      <w:r w:rsidRPr="008C0701">
        <w:rPr>
          <w:rFonts w:ascii="Comic Sans MS" w:eastAsia="Times New Roman" w:hAnsi="Comic Sans MS" w:cs="Times New Roman"/>
          <w:i/>
          <w:iCs/>
          <w:sz w:val="28"/>
          <w:szCs w:val="24"/>
          <w:lang w:eastAsia="fr-FR"/>
        </w:rPr>
        <w:t>devoir</w:t>
      </w:r>
      <w:r w:rsidRPr="008C0701">
        <w:rPr>
          <w:rFonts w:ascii="Comic Sans MS" w:eastAsia="Times New Roman" w:hAnsi="Comic Sans MS" w:cs="Times New Roman"/>
          <w:sz w:val="28"/>
          <w:szCs w:val="24"/>
          <w:lang w:eastAsia="fr-FR"/>
        </w:rPr>
        <w:t xml:space="preserve"> ordonne, sans qu'il cesse pour cela d'être encore douteux qu'elle soit réalisée </w:t>
      </w:r>
      <w:r w:rsidRPr="008C0701">
        <w:rPr>
          <w:rFonts w:ascii="Comic Sans MS" w:eastAsia="Times New Roman" w:hAnsi="Comic Sans MS" w:cs="Times New Roman"/>
          <w:i/>
          <w:iCs/>
          <w:sz w:val="28"/>
          <w:szCs w:val="24"/>
          <w:lang w:eastAsia="fr-FR"/>
        </w:rPr>
        <w:t>par devoir</w:t>
      </w:r>
      <w:r w:rsidRPr="008C0701">
        <w:rPr>
          <w:rFonts w:ascii="Comic Sans MS" w:eastAsia="Times New Roman" w:hAnsi="Comic Sans MS" w:cs="Times New Roman"/>
          <w:sz w:val="28"/>
          <w:szCs w:val="24"/>
          <w:lang w:eastAsia="fr-FR"/>
        </w:rPr>
        <w:t xml:space="preserve"> et ainsi qu'elle ait une valeur morale. Voilà pourquoi il y a eu en tout temps des philosophes qui ont absolument nié la réalité de cette intention dans les actions humaines et qui ont tout attribué à l'amour-propre plus ou moins raffiné ; ils ne mettaient pas en doute pour cela la justesse du concept de moralité ; ils parlaient au contraire avec une sincère affliction de l'infirmité et de l'impureté de la nature humaine, assez noble, il est vrai, suivant eux, pour faire sa règle d'une idée si digne de respect, mais en même temps trop faible pour la suivre, n'usant de la raison qui devrait servir à lui donner sa foi que pour prendre souci de l'intérêt des inclinations, soit de quelques-unes d'entre elles, soit, si l'on met les choses au mieux, de toutes, en les conciliant entre elles le mieux possible.</w:t>
      </w:r>
    </w:p>
    <w:p w:rsidR="005829EC" w:rsidRDefault="005829EC">
      <w:pPr>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br w:type="page"/>
      </w:r>
    </w:p>
    <w:p w:rsidR="002B5E7C" w:rsidRDefault="002B5E7C" w:rsidP="002B5E7C">
      <w:pPr>
        <w:spacing w:before="100" w:beforeAutospacing="1" w:after="100" w:afterAutospacing="1" w:line="240" w:lineRule="auto"/>
        <w:jc w:val="both"/>
        <w:rPr>
          <w:rFonts w:ascii="Comic Sans MS" w:eastAsia="Times New Roman" w:hAnsi="Comic Sans MS" w:cs="Times New Roman"/>
          <w:b/>
          <w:bCs/>
          <w:sz w:val="24"/>
          <w:szCs w:val="24"/>
          <w:lang w:eastAsia="fr-FR"/>
        </w:rPr>
      </w:pPr>
    </w:p>
    <w:p w:rsidR="00F87FFC" w:rsidRPr="008C0701" w:rsidRDefault="00F87FFC" w:rsidP="002B5E7C">
      <w:pPr>
        <w:spacing w:before="100" w:beforeAutospacing="1" w:after="100" w:afterAutospacing="1" w:line="240" w:lineRule="auto"/>
        <w:jc w:val="both"/>
        <w:rPr>
          <w:rFonts w:ascii="Comic Sans MS" w:eastAsia="Times New Roman" w:hAnsi="Comic Sans MS" w:cs="Times New Roman"/>
          <w:color w:val="FF0000"/>
          <w:sz w:val="28"/>
          <w:szCs w:val="24"/>
          <w:lang w:eastAsia="fr-FR"/>
        </w:rPr>
      </w:pPr>
      <w:r w:rsidRPr="008C0701">
        <w:rPr>
          <w:rFonts w:ascii="Comic Sans MS" w:eastAsia="Times New Roman" w:hAnsi="Comic Sans MS" w:cs="Times New Roman"/>
          <w:b/>
          <w:bCs/>
          <w:color w:val="FF0000"/>
          <w:sz w:val="28"/>
          <w:szCs w:val="24"/>
          <w:lang w:eastAsia="fr-FR"/>
        </w:rPr>
        <w:t> Le bonheur : Épictète (vers 50 – vers 130), Manuel</w:t>
      </w:r>
    </w:p>
    <w:p w:rsidR="00F87FFC" w:rsidRPr="008C0701" w:rsidRDefault="00F87FFC" w:rsidP="002B5E7C">
      <w:pPr>
        <w:spacing w:before="100" w:beforeAutospacing="1" w:after="100" w:afterAutospacing="1" w:line="240" w:lineRule="auto"/>
        <w:jc w:val="both"/>
        <w:rPr>
          <w:rFonts w:ascii="Comic Sans MS" w:eastAsia="Times New Roman" w:hAnsi="Comic Sans MS" w:cs="Times New Roman"/>
          <w:sz w:val="28"/>
          <w:szCs w:val="24"/>
          <w:lang w:eastAsia="fr-FR"/>
        </w:rPr>
      </w:pPr>
      <w:r w:rsidRPr="008C0701">
        <w:rPr>
          <w:rFonts w:ascii="Comic Sans MS" w:eastAsia="Times New Roman" w:hAnsi="Comic Sans MS" w:cs="Times New Roman"/>
          <w:i/>
          <w:iCs/>
          <w:sz w:val="28"/>
          <w:szCs w:val="24"/>
          <w:lang w:eastAsia="fr-FR"/>
        </w:rPr>
        <w:t>Attendre que le bonheur vienne de l'extérieur, c'est tout faire pour se rendre malheureux. À l'inverse, comme l'affirme ici Épictète, c'est en étant maître de soi sans vouloir ce qui nous échappe que nous pouvons trouver le bonheur</w:t>
      </w:r>
    </w:p>
    <w:p w:rsidR="00F87FFC" w:rsidRPr="008C0701" w:rsidRDefault="00F87FFC" w:rsidP="002B5E7C">
      <w:pPr>
        <w:spacing w:before="100" w:beforeAutospacing="1" w:after="100" w:afterAutospacing="1" w:line="240" w:lineRule="auto"/>
        <w:jc w:val="both"/>
        <w:rPr>
          <w:rFonts w:ascii="Comic Sans MS" w:eastAsia="Times New Roman" w:hAnsi="Comic Sans MS" w:cs="Times New Roman"/>
          <w:sz w:val="28"/>
          <w:szCs w:val="24"/>
          <w:lang w:eastAsia="fr-FR"/>
        </w:rPr>
      </w:pPr>
      <w:r w:rsidRPr="008C0701">
        <w:rPr>
          <w:rFonts w:ascii="Comic Sans MS" w:eastAsia="Times New Roman" w:hAnsi="Comic Sans MS" w:cs="Times New Roman"/>
          <w:sz w:val="28"/>
          <w:szCs w:val="24"/>
          <w:lang w:eastAsia="fr-FR"/>
        </w:rPr>
        <w:t>Manuel I</w:t>
      </w:r>
      <w:r w:rsidRPr="008C0701">
        <w:rPr>
          <w:rFonts w:ascii="Comic Sans MS" w:eastAsia="Times New Roman" w:hAnsi="Comic Sans MS" w:cs="Times New Roman"/>
          <w:sz w:val="28"/>
          <w:szCs w:val="24"/>
          <w:lang w:eastAsia="fr-FR"/>
        </w:rPr>
        <w:br/>
        <w:t>1. – Parmi les choses qui existent, certaines dépendent de nous, d'autres non. De nous, dépendent la pensée, l'impulsion, le désir, l'aversion, bref, tout ce en quoi c'est nous qui agissons ; ne dépendent pas de nous le corps, l'argent, la réputation, les charges publiques, tout ce en quoi ce n'est pas nous qui agissons. 2. – Ce qui dépend de nous est libre naturellement, ne connaît ni obstacles ni entraves ; ce qui n'en dépend pas est faible, esclave, exposé aux obstacles et nous est étranger. 3. – Donc, rappelle-toi que si tu tiens pour libre ce qui est naturellement esclave et pour un bien propre ce qui t'est étranger, tu vivras contrarié, chagriné, tourmenté ; tu en voudras aux hommes comme aux dieux ; mais si tu ne juges tien que ce qui l'est vraiment – et tout le reste étranger –, jamais personne ne saura te contraindre ni te barrer la route ; tu ne t'en prendras à personne, n'accuseras personne, ne feras jamais rien contre ton gré, personne ne pourra te faire de mal et tu n'auras pas d'ennemi puisqu'on ne t'obligera jamais à rien qui pour toi soit mauvais.</w:t>
      </w:r>
    </w:p>
    <w:p w:rsidR="00F87FFC" w:rsidRPr="008C0701" w:rsidRDefault="00F87FFC" w:rsidP="002B5E7C">
      <w:pPr>
        <w:spacing w:before="100" w:beforeAutospacing="1" w:after="100" w:afterAutospacing="1" w:line="240" w:lineRule="auto"/>
        <w:jc w:val="both"/>
        <w:rPr>
          <w:rFonts w:ascii="Comic Sans MS" w:eastAsia="Times New Roman" w:hAnsi="Comic Sans MS" w:cs="Times New Roman"/>
          <w:sz w:val="28"/>
          <w:szCs w:val="24"/>
          <w:lang w:eastAsia="fr-FR"/>
        </w:rPr>
      </w:pPr>
      <w:r w:rsidRPr="008C0701">
        <w:rPr>
          <w:rFonts w:ascii="Comic Sans MS" w:eastAsia="Times New Roman" w:hAnsi="Comic Sans MS" w:cs="Times New Roman"/>
          <w:sz w:val="28"/>
          <w:szCs w:val="24"/>
          <w:lang w:eastAsia="fr-FR"/>
        </w:rPr>
        <w:t>Manuel V</w:t>
      </w:r>
      <w:r w:rsidRPr="008C0701">
        <w:rPr>
          <w:rFonts w:ascii="Comic Sans MS" w:eastAsia="Times New Roman" w:hAnsi="Comic Sans MS" w:cs="Times New Roman"/>
          <w:sz w:val="28"/>
          <w:szCs w:val="24"/>
          <w:lang w:eastAsia="fr-FR"/>
        </w:rPr>
        <w:br/>
        <w:t xml:space="preserve">Ce qui trouble les hommes, ce ne sont pas les choses, ce sont les jugements qu'ils portent sur les choses. Ainsi la mort n'a rien de redoutable, autrement elle aurait paru telle à Socrate ; mais le jugement que la mort est redoutable, c'est là ce qui est redoutable. Ainsi donc quand nous sommes contrariés, troublés ou peinés, n'en accusons jamais d'autres que </w:t>
      </w:r>
      <w:proofErr w:type="spellStart"/>
      <w:r w:rsidRPr="008C0701">
        <w:rPr>
          <w:rFonts w:ascii="Comic Sans MS" w:eastAsia="Times New Roman" w:hAnsi="Comic Sans MS" w:cs="Times New Roman"/>
          <w:sz w:val="28"/>
          <w:szCs w:val="24"/>
          <w:lang w:eastAsia="fr-FR"/>
        </w:rPr>
        <w:t>nous-même</w:t>
      </w:r>
      <w:proofErr w:type="spellEnd"/>
      <w:r w:rsidRPr="008C0701">
        <w:rPr>
          <w:rFonts w:ascii="Comic Sans MS" w:eastAsia="Times New Roman" w:hAnsi="Comic Sans MS" w:cs="Times New Roman"/>
          <w:sz w:val="28"/>
          <w:szCs w:val="24"/>
          <w:lang w:eastAsia="fr-FR"/>
        </w:rPr>
        <w:t>, c'est-à-dire nos propres jugements. Il est d'un ignorant de s'en prendre à d'autres de ses malheurs ; il est d'un homme qui commence à s'instruire de s'en prendre à lui-même ; il est d'un homme complètement instruit de ne s'en prendre ni à un autre ni à lui-même.</w:t>
      </w:r>
    </w:p>
    <w:sectPr w:rsidR="00F87FFC" w:rsidRPr="008C0701" w:rsidSect="005829EC">
      <w:footerReference w:type="default" r:id="rId8"/>
      <w:pgSz w:w="11906" w:h="16838"/>
      <w:pgMar w:top="851"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7FE" w:rsidRDefault="007E47FE" w:rsidP="007E47FE">
      <w:pPr>
        <w:spacing w:after="0" w:line="240" w:lineRule="auto"/>
      </w:pPr>
      <w:r>
        <w:separator/>
      </w:r>
    </w:p>
  </w:endnote>
  <w:endnote w:type="continuationSeparator" w:id="1">
    <w:p w:rsidR="007E47FE" w:rsidRDefault="007E47FE" w:rsidP="007E4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FE" w:rsidRDefault="007E47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7FE" w:rsidRDefault="007E47FE" w:rsidP="007E47FE">
      <w:pPr>
        <w:spacing w:after="0" w:line="240" w:lineRule="auto"/>
      </w:pPr>
      <w:r>
        <w:separator/>
      </w:r>
    </w:p>
  </w:footnote>
  <w:footnote w:type="continuationSeparator" w:id="1">
    <w:p w:rsidR="007E47FE" w:rsidRDefault="007E47FE" w:rsidP="007E4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65234"/>
    <w:multiLevelType w:val="multilevel"/>
    <w:tmpl w:val="AB3E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87FFC"/>
    <w:rsid w:val="000B7E44"/>
    <w:rsid w:val="00204E9C"/>
    <w:rsid w:val="002B5E7C"/>
    <w:rsid w:val="005829EC"/>
    <w:rsid w:val="007E47FE"/>
    <w:rsid w:val="008C0701"/>
    <w:rsid w:val="00B42D94"/>
    <w:rsid w:val="00EE177C"/>
    <w:rsid w:val="00F87F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7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FFC"/>
    <w:rPr>
      <w:rFonts w:ascii="Tahoma" w:hAnsi="Tahoma" w:cs="Tahoma"/>
      <w:sz w:val="16"/>
      <w:szCs w:val="16"/>
    </w:rPr>
  </w:style>
  <w:style w:type="paragraph" w:styleId="En-tte">
    <w:name w:val="header"/>
    <w:basedOn w:val="Normal"/>
    <w:link w:val="En-tteCar"/>
    <w:uiPriority w:val="99"/>
    <w:semiHidden/>
    <w:unhideWhenUsed/>
    <w:rsid w:val="007E47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47FE"/>
  </w:style>
  <w:style w:type="paragraph" w:styleId="Pieddepage">
    <w:name w:val="footer"/>
    <w:basedOn w:val="Normal"/>
    <w:link w:val="PieddepageCar"/>
    <w:uiPriority w:val="99"/>
    <w:unhideWhenUsed/>
    <w:rsid w:val="007E47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7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D7F5-AAD3-431E-A924-1E6B717B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2341</Words>
  <Characters>12877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cp:lastModifiedBy>
  <cp:revision>2</cp:revision>
  <dcterms:created xsi:type="dcterms:W3CDTF">2020-03-21T11:52:00Z</dcterms:created>
  <dcterms:modified xsi:type="dcterms:W3CDTF">2020-03-21T11:52:00Z</dcterms:modified>
</cp:coreProperties>
</file>